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381FB"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28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28"/>
        </w:rPr>
        <w:t>深入推进党的自我革命</w:t>
      </w:r>
    </w:p>
    <w:p w14:paraId="55B137E5"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宋体" w:eastAsia="方正小标宋简体" w:cs="宋体"/>
          <w:bCs/>
          <w:color w:val="333333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28"/>
          <w:szCs w:val="28"/>
        </w:rPr>
        <w:t xml:space="preserve"> </w:t>
      </w:r>
      <w:r>
        <w:rPr>
          <w:rFonts w:ascii="方正小标宋简体" w:hAnsi="宋体" w:eastAsia="方正小标宋简体" w:cs="宋体"/>
          <w:bCs/>
          <w:color w:val="333333"/>
          <w:kern w:val="0"/>
          <w:sz w:val="28"/>
          <w:szCs w:val="28"/>
        </w:rPr>
        <w:t xml:space="preserve">                       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28"/>
          <w:szCs w:val="28"/>
        </w:rPr>
        <w:t>——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28"/>
          <w:szCs w:val="28"/>
        </w:rPr>
        <w:t>《求是》2024年第24期</w:t>
      </w:r>
    </w:p>
    <w:p w14:paraId="20A714FE"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宋体" w:eastAsia="方正小标宋简体" w:cs="宋体"/>
          <w:bCs/>
          <w:color w:val="333333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28"/>
          <w:szCs w:val="28"/>
        </w:rPr>
        <w:t>习近平</w:t>
      </w:r>
    </w:p>
    <w:p w14:paraId="6B231B66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们党作为世界上最大的马克思主义执政党，如何成功跳出治乱兴衰历史周期率、确保党永远不变质不变色不变味？这是摆在全党同志面前的一个战略性问题。党的十八大以来，在推进全面从严治党的伟大实践中，我们不断进行实践探索和理论思考，在毛泽东同志当年给出“让人民来监督政府”的第一个答案基础上，给出了第二个答案，那就是不断推进党的自我革命。</w:t>
      </w:r>
    </w:p>
    <w:p w14:paraId="10CAE4BA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新时代10年全面从严治党的实践和理论探索中，我们不断深化对党的自我革命的认识，积累了丰富实践经验，形成了一系列重要理论成果，系统回答了我们党为什么要自我革命、为什么能自我革命、怎样推进自我革命等重大问题。</w:t>
      </w:r>
    </w:p>
    <w:p w14:paraId="6235892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们党追求的理想崇高而神圣，肩负的使命艰巨而繁重，只有以时代发展的要求审视自己，以强烈的忧患意识警醒自己，以自我革命精神锻造自己，不断提高领导能力和执政水平，才能确保党始终不变质、不变色、不变味，始终成为中国特色社会主义事业的坚强领导核心。同时要看到，随着形势任务、外部环境变化和党员队伍自身变化，党内不可避免会出现各种矛盾和问题，必须以刀刃向内的勇气，及时消除各种消极影响，确保党始终充满蓬勃生机和旺盛活力。这就是为什么要推进党的自我革命的道理所在。</w:t>
      </w:r>
    </w:p>
    <w:p w14:paraId="57D37C6A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勇于自我革命是我们党最鲜明的品格和最大优势。党的性质宗旨、初心使命决定了我们党始终代表最广大人民根本利益。不谋私利就有了彻底的自我革命精神，就能谋根本、谋大利，就能坚持真理、修正错误，敢于检视自身、常思己过；不讳疾忌医、不文过饰非，及时发现和解决自身存在的问题，就能有力回击一切利益集团、权势团体、特权阶层的“围猎”腐蚀。这是我们党始终保持先进性、纯洁性的奥秘所在，也是我们党能够推进自我革命的底气所在。</w:t>
      </w:r>
    </w:p>
    <w:p w14:paraId="670EBC49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深入推进党的自我革命，在实践中需要把握好以下问题。</w:t>
      </w:r>
    </w:p>
    <w:p w14:paraId="1C454A1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，以坚持党中央集中统一领导为根本保证。推进党的自我革命是我们党强身健体的自觉行动，是为了把党建设得更加坚强有力，更好坚持和加强党的领导。推进党的自我革命，必须在党中央领导下，统一谋划、统一部署、统一推进，始终沿着正确方向前进。</w:t>
      </w:r>
    </w:p>
    <w:p w14:paraId="7C83B5B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，以引领伟大社会革命为根本目的。要针对伟大社会革命实践的新要求来谋划党的自我革命，用伟大社会革命发展的新成果来检验党的自我革命的实际成效，努力实现以党的自我革命引领伟大社会革命、以伟大社会革命促进党的自我革命。当前，就是要紧紧围绕党的中心任务来谋划和推进党的自我革命，使党的自我革命更好服从服务于党的中心任务。</w:t>
      </w:r>
    </w:p>
    <w:p w14:paraId="0A1B077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，以新时代中国特色社会主义思想为根本遵循。推进党的自我革命，必须坚持不懈用党的创新理论武装全党，教育引导广大党员、干部在深化转化上下功夫，汲取其中蕴含的坚定理想信念、加强党性锻炼、提升精神境界和道德水平等思想营养，不断提高党的自我革命的坚定性。</w:t>
      </w:r>
    </w:p>
    <w:p w14:paraId="0E2EDDB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四，以跳出历史周期率为战略目标。推进党的自我革命是跳出治乱兴衰历史周期率的重要法宝。要聚焦这个战略目标，以高度的政治警醒，及时清除侵蚀党的健康肌体的病毒，及时消除损害党的执政根基的各种隐患，始终保持党的肌体健康，不断巩固党的长期执政地位。</w:t>
      </w:r>
    </w:p>
    <w:p w14:paraId="40274B6D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五，以解决大党独有难题为主攻方向。我们所说的大党独有难题主要体现为“六个如何始终”，解决这些难题绝非一朝一夕之功。推进党的自我革命必须坚持问题导向，保持战略定力，标本兼治、综合施策、协同发力、锲而不舍、久久为功，积小胜为大胜，在不断解决大党独有难题中彰显大党优势。</w:t>
      </w:r>
    </w:p>
    <w:p w14:paraId="200833B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六，以健全全面从严治党体系为有效途径。要紧扣新时代党的建设总要求，坚持内容上全涵盖、对象上全覆盖、责任上全链条、制度上全贯通，坚持制度治党、依规治党，不断完善党的自我革命制度规范体系，进一步形成依靠党的自身力量发现问题、纠正偏差、推动创新、实现执政能力整体性提升的良性循环。</w:t>
      </w:r>
    </w:p>
    <w:p w14:paraId="4E6EED2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七，以锻造坚强组织、建设过硬队伍为重要着力点。要深入贯彻新时代党的组织路线，完善上下贯通、执行有力的组织体系，增强党组织政治功能和组织功能，着力解决党的领导弱化、党的建设缺失、管党治党不力等问题，推动各级党组织全面进步、全面过硬。坚持落实新时代好干部标准，严把政治关、能力关、廉洁关，使广大党员干部做到忠诚干净担当。</w:t>
      </w:r>
    </w:p>
    <w:p w14:paraId="7A9F9DB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八，以正风肃纪反腐为重要抓手。必须把正风肃纪反腐结合起来一起抓，始终坚持严的基调、严的措施、严的氛围，以优良作风作引领，以严明纪律强保障，以反腐惩恶清障碍，推动党的自我革命环环相扣、层层递进，不断在革故鼎新、守正创新中实现自身跨越。</w:t>
      </w:r>
    </w:p>
    <w:p w14:paraId="72B1F33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九，以自我监督和人民监督相结合为强大动力。自我监督和人民监督是有机统一、相辅相成的。推进党的自我革命，要强化党的自我监督，完善党内监督的各项制度机制，不断健全党内监督体系。要自觉接受人民监督，切实把党内监督同国家机关监督、民主监督、司法监督、群众监督、舆论监督贯通起来，实现自律和他律良性互动、相得益彰。</w:t>
      </w:r>
    </w:p>
    <w:p w14:paraId="747B5A43">
      <w:pPr/>
      <w:r>
        <w:rPr>
          <w:rFonts w:hint="eastAsia" w:ascii="仿宋_GB2312" w:eastAsia="仿宋_GB2312"/>
          <w:sz w:val="28"/>
          <w:szCs w:val="28"/>
        </w:rPr>
        <w:t>实践发展永无止境，理论创新也无止境。要坚持解放思想、实事求是、与时俱进、守正创新，不断进行实践探索和理论创新，不断深化对党的自我革命的规律性认识，把党的自我革命的思路举措搞得更加严密，把每条战线、每个环节的自我革命抓具体、抓深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2025-07-03T17:35:23Z</dcterms:created>
  <dc:creator>iPad</dc:creator>
  <cp:lastModifiedBy>iPad</cp:lastModifiedBy>
  <dcterms:modified xsi:type="dcterms:W3CDTF">2025-07-03T17:35:34Z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2052-12.26.1</vt:lpwstr>
  </property>
  <property fmtid="{D5CDD505-2E9C-101B-9397-08002B2CF9AE}" pid="3" name="ICV">
    <vt:lpwstr>37F411FE9107FFA4DB4E66689511E36D_31</vt:lpwstr>
  </property>
</Properties>
</file>