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上海电力</w:t>
      </w:r>
      <w:r>
        <w:rPr>
          <w:rFonts w:hint="eastAsia"/>
          <w:b/>
          <w:sz w:val="36"/>
          <w:szCs w:val="36"/>
          <w:lang w:val="en-US" w:eastAsia="zh-CN"/>
        </w:rPr>
        <w:t>大学</w:t>
      </w:r>
      <w:r>
        <w:rPr>
          <w:rFonts w:hint="eastAsia"/>
          <w:b/>
          <w:sz w:val="36"/>
          <w:szCs w:val="36"/>
        </w:rPr>
        <w:t>内部刊物审批登记表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备案号：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tbl>
      <w:tblPr>
        <w:tblStyle w:val="3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993"/>
        <w:gridCol w:w="1559"/>
        <w:gridCol w:w="1228"/>
        <w:gridCol w:w="1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创刊时间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  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  种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发行范围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发行周期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印刷数量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（单期）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297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6"/>
          </w:tcPr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刊物简介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6"/>
          </w:tcPr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申请单位承诺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刊承诺：严格遵守宪法和法规，符合党和国家的教育方针；坚持正确舆论导向，遵守宣传纪律；绝不损害国家、社会、学校利益，绝不捏造、歪曲事实，绝不对他人进行人身攻击、侮辱和诽谤。以严肃认真的态度，高度负责的精神办刊。</w:t>
            </w:r>
          </w:p>
          <w:p>
            <w:pPr>
              <w:spacing w:line="360" w:lineRule="auto"/>
              <w:ind w:firstLine="2243" w:firstLineChars="931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2243" w:firstLineChars="931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是否同意：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 w:firstLine="4200" w:firstLineChars="17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480" w:firstLine="4200" w:firstLineChars="17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负责人（签名、盖章）：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6"/>
          </w:tcPr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宣传部审批意见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480" w:firstLine="4200" w:firstLineChars="17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负责人（签名、盖章）：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037"/>
    <w:rsid w:val="003D720F"/>
    <w:rsid w:val="004E5FCF"/>
    <w:rsid w:val="00713DDD"/>
    <w:rsid w:val="00B2773F"/>
    <w:rsid w:val="00BB0037"/>
    <w:rsid w:val="00D76627"/>
    <w:rsid w:val="00DC491E"/>
    <w:rsid w:val="00F24A84"/>
    <w:rsid w:val="00F71169"/>
    <w:rsid w:val="31D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55</Words>
  <Characters>316</Characters>
  <Lines>2</Lines>
  <Paragraphs>1</Paragraphs>
  <TotalTime>204</TotalTime>
  <ScaleCrop>false</ScaleCrop>
  <LinksUpToDate>false</LinksUpToDate>
  <CharactersWithSpaces>370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2016-10-09T01:31:00Z</dcterms:created>
  <dc:creator>Sky123.Org</dc:creator>
  <cp:lastModifiedBy>admin</cp:lastModifiedBy>
  <dcterms:modified xsi:type="dcterms:W3CDTF">2020-08-24T03:00:33Z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